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3E" w:rsidRDefault="00D71ACB">
      <w:r>
        <w:t>Publieksinformatie Bespreken van seksuele problemen</w:t>
      </w:r>
    </w:p>
    <w:p w:rsidR="00D71ACB" w:rsidRDefault="00D71ACB">
      <w:r>
        <w:t>Inhoud:</w:t>
      </w:r>
    </w:p>
    <w:p w:rsidR="00D71ACB" w:rsidRDefault="00D71ACB" w:rsidP="00D71ACB">
      <w:pPr>
        <w:pStyle w:val="Lijstalinea"/>
        <w:numPr>
          <w:ilvl w:val="0"/>
          <w:numId w:val="1"/>
        </w:numPr>
        <w:spacing w:after="160" w:line="256" w:lineRule="auto"/>
      </w:pPr>
      <w:r>
        <w:t>De gevolgen van psychiatrische aandoeningen op het seksueel functioneren en hoe dit als hulpverlener/VS te bespreken met client  (spreker 1)</w:t>
      </w:r>
    </w:p>
    <w:p w:rsidR="00D71ACB" w:rsidRDefault="00D71ACB" w:rsidP="00D71ACB">
      <w:pPr>
        <w:pStyle w:val="Lijstalinea"/>
        <w:numPr>
          <w:ilvl w:val="0"/>
          <w:numId w:val="1"/>
        </w:numPr>
        <w:spacing w:after="160" w:line="256" w:lineRule="auto"/>
      </w:pPr>
      <w:r>
        <w:t>De gevolgen van het gebruik van psychofarmaca op het seksueel functioneren bij jongeren en hoe dit als hulpverlener/VS te bespreken (spreker 2)</w:t>
      </w:r>
    </w:p>
    <w:p w:rsidR="00D71ACB" w:rsidRDefault="00D71ACB" w:rsidP="00D71ACB">
      <w:pPr>
        <w:pStyle w:val="Lijstalinea"/>
        <w:numPr>
          <w:ilvl w:val="0"/>
          <w:numId w:val="1"/>
        </w:numPr>
        <w:spacing w:after="160" w:line="256" w:lineRule="auto"/>
      </w:pPr>
      <w:r>
        <w:t>Hoe als hulpverlener/VS seksuele problemen te bespreken met client en partner binnen de dynamiek van de partnerrelatie (sprekers 3 en 4)</w:t>
      </w:r>
    </w:p>
    <w:p w:rsidR="00D71ACB" w:rsidRDefault="00D71ACB"/>
    <w:p w:rsidR="00D71ACB" w:rsidRDefault="00D71ACB">
      <w:r>
        <w:t>Kernpunten: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8074"/>
      </w:tblGrid>
      <w:tr w:rsidR="00D71ACB" w:rsidTr="00D71ACB"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Pr>
              <w:rPr>
                <w:color w:val="FF0000"/>
              </w:rPr>
            </w:pPr>
            <w:proofErr w:type="spellStart"/>
            <w:r>
              <w:t>Kennis</w:t>
            </w:r>
            <w:proofErr w:type="spellEnd"/>
            <w:r>
              <w:t xml:space="preserve"> </w:t>
            </w:r>
            <w:proofErr w:type="spellStart"/>
            <w:r>
              <w:t>vergroten</w:t>
            </w:r>
            <w:proofErr w:type="spellEnd"/>
            <w:r>
              <w:t xml:space="preserve"> van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onderwerp</w:t>
            </w:r>
            <w:proofErr w:type="spellEnd"/>
            <w:r>
              <w:t xml:space="preserve"> </w:t>
            </w:r>
            <w:proofErr w:type="spellStart"/>
            <w:r>
              <w:t>seksuele</w:t>
            </w:r>
            <w:proofErr w:type="spellEnd"/>
            <w:r>
              <w:t xml:space="preserve"> </w:t>
            </w:r>
            <w:proofErr w:type="spellStart"/>
            <w:r>
              <w:t>problemen</w:t>
            </w:r>
            <w:proofErr w:type="spellEnd"/>
          </w:p>
        </w:tc>
      </w:tr>
      <w:tr w:rsidR="00D71ACB" w:rsidTr="00D71ACB"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 xml:space="preserve">De </w:t>
            </w:r>
            <w:proofErr w:type="spellStart"/>
            <w:r>
              <w:t>cursist</w:t>
            </w:r>
            <w:proofErr w:type="spellEnd"/>
            <w:r>
              <w:t xml:space="preserve"> </w:t>
            </w:r>
            <w:proofErr w:type="spellStart"/>
            <w:r>
              <w:t>krijgt</w:t>
            </w:r>
            <w:proofErr w:type="spellEnd"/>
            <w:r>
              <w:t xml:space="preserve"> </w:t>
            </w:r>
            <w:proofErr w:type="spellStart"/>
            <w:r>
              <w:t>handvatten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oefent</w:t>
            </w:r>
            <w:proofErr w:type="spellEnd"/>
            <w:r>
              <w:t xml:space="preserve"> </w:t>
            </w:r>
            <w:proofErr w:type="spellStart"/>
            <w:r>
              <w:t>vaardigheden</w:t>
            </w:r>
            <w:proofErr w:type="spellEnd"/>
            <w:r>
              <w:t xml:space="preserve"> om het </w:t>
            </w:r>
            <w:proofErr w:type="spellStart"/>
            <w:r>
              <w:t>probleem</w:t>
            </w:r>
            <w:proofErr w:type="spellEnd"/>
            <w:r>
              <w:t xml:space="preserve"> </w:t>
            </w:r>
            <w:proofErr w:type="spellStart"/>
            <w:r>
              <w:t>bespreekbaar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</w:tbl>
    <w:p w:rsidR="00D71ACB" w:rsidRDefault="00D71ACB"/>
    <w:p w:rsidR="00D71ACB" w:rsidRDefault="00D71ACB">
      <w:r>
        <w:t>De scholingsmiddag is bedoeld voor verpleegkundig specialisten</w:t>
      </w:r>
      <w:r>
        <w:t xml:space="preserve"> (VS)</w:t>
      </w:r>
      <w:r>
        <w:t>.</w:t>
      </w:r>
    </w:p>
    <w:p w:rsidR="00D71ACB" w:rsidRDefault="00D71ACB">
      <w:r>
        <w:t>Doelstellingen: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8080"/>
      </w:tblGrid>
      <w:tr w:rsidR="00D71ACB" w:rsidTr="00D71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>
            <w:pPr>
              <w:pStyle w:val="Lijstalinea"/>
              <w:ind w:left="1068"/>
              <w:rPr>
                <w:lang w:eastAsia="en-US"/>
              </w:rPr>
            </w:pPr>
            <w:r>
              <w:rPr>
                <w:lang w:eastAsia="en-US"/>
              </w:rPr>
              <w:t xml:space="preserve">De VS </w:t>
            </w:r>
            <w:proofErr w:type="spellStart"/>
            <w:r>
              <w:rPr>
                <w:lang w:eastAsia="en-US"/>
              </w:rPr>
              <w:t>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benoemen</w:t>
            </w:r>
            <w:proofErr w:type="spellEnd"/>
            <w:r>
              <w:rPr>
                <w:lang w:eastAsia="en-US"/>
              </w:rPr>
              <w:t xml:space="preserve"> wat de </w:t>
            </w:r>
            <w:proofErr w:type="spellStart"/>
            <w:r>
              <w:rPr>
                <w:lang w:eastAsia="en-US"/>
              </w:rPr>
              <w:t>verschillende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gevolgen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zijn</w:t>
            </w:r>
            <w:proofErr w:type="spellEnd"/>
            <w:r>
              <w:rPr>
                <w:lang w:eastAsia="en-US"/>
              </w:rPr>
              <w:t xml:space="preserve"> van </w:t>
            </w:r>
            <w:proofErr w:type="spellStart"/>
            <w:r>
              <w:rPr>
                <w:lang w:eastAsia="en-US"/>
              </w:rPr>
              <w:t>psychiatrische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aandoeningen</w:t>
            </w:r>
            <w:proofErr w:type="spellEnd"/>
            <w:r>
              <w:rPr>
                <w:lang w:eastAsia="en-US"/>
              </w:rPr>
              <w:t xml:space="preserve"> op het </w:t>
            </w:r>
            <w:proofErr w:type="spellStart"/>
            <w:r>
              <w:rPr>
                <w:lang w:eastAsia="en-US"/>
              </w:rPr>
              <w:t>seksueel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functioneren</w:t>
            </w:r>
            <w:proofErr w:type="spellEnd"/>
          </w:p>
          <w:p w:rsidR="00D71ACB" w:rsidRDefault="00D71ACB"/>
        </w:tc>
      </w:tr>
      <w:tr w:rsidR="00D71ACB" w:rsidTr="00D71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>
            <w:pPr>
              <w:pStyle w:val="Lijstalinea"/>
              <w:ind w:left="1068"/>
              <w:rPr>
                <w:lang w:eastAsia="en-US"/>
              </w:rPr>
            </w:pPr>
            <w:r>
              <w:rPr>
                <w:lang w:eastAsia="en-US"/>
              </w:rPr>
              <w:t xml:space="preserve">De VS </w:t>
            </w:r>
            <w:proofErr w:type="spellStart"/>
            <w:r>
              <w:rPr>
                <w:lang w:eastAsia="en-US"/>
              </w:rPr>
              <w:t>weet</w:t>
            </w:r>
            <w:proofErr w:type="spellEnd"/>
            <w:r>
              <w:rPr>
                <w:lang w:eastAsia="en-US"/>
              </w:rPr>
              <w:t xml:space="preserve"> op </w:t>
            </w:r>
            <w:proofErr w:type="spellStart"/>
            <w:r>
              <w:rPr>
                <w:lang w:eastAsia="en-US"/>
              </w:rPr>
              <w:t>welke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wijze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deze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seksuele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problemen</w:t>
            </w:r>
            <w:proofErr w:type="spellEnd"/>
            <w:r>
              <w:rPr>
                <w:lang w:eastAsia="en-US"/>
              </w:rPr>
              <w:t xml:space="preserve"> met client </w:t>
            </w:r>
            <w:proofErr w:type="spellStart"/>
            <w:r>
              <w:rPr>
                <w:lang w:eastAsia="en-US"/>
              </w:rPr>
              <w:t>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bespreken</w:t>
            </w:r>
            <w:proofErr w:type="spellEnd"/>
          </w:p>
          <w:p w:rsidR="00D71ACB" w:rsidRDefault="00D71ACB"/>
        </w:tc>
      </w:tr>
      <w:tr w:rsidR="00D71ACB" w:rsidTr="00D71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>
            <w:pPr>
              <w:ind w:left="1068"/>
            </w:pPr>
            <w:r>
              <w:t xml:space="preserve">De VS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benoemen</w:t>
            </w:r>
            <w:proofErr w:type="spellEnd"/>
            <w:r>
              <w:t xml:space="preserve"> wat de </w:t>
            </w:r>
            <w:proofErr w:type="spellStart"/>
            <w:r>
              <w:t>seksuele</w:t>
            </w:r>
            <w:proofErr w:type="spellEnd"/>
            <w:r>
              <w:t xml:space="preserve"> </w:t>
            </w:r>
            <w:proofErr w:type="spellStart"/>
            <w:r>
              <w:t>gevolgen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van het </w:t>
            </w:r>
            <w:proofErr w:type="spellStart"/>
            <w:r>
              <w:t>gebruik</w:t>
            </w:r>
            <w:proofErr w:type="spellEnd"/>
            <w:r>
              <w:t xml:space="preserve"> van </w:t>
            </w:r>
            <w:proofErr w:type="spellStart"/>
            <w:r>
              <w:t>psychofarmaca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jongeren</w:t>
            </w:r>
            <w:proofErr w:type="spellEnd"/>
          </w:p>
          <w:p w:rsidR="00D71ACB" w:rsidRDefault="00D71ACB"/>
        </w:tc>
      </w:tr>
      <w:tr w:rsidR="00D71ACB" w:rsidTr="00D71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>
            <w:pPr>
              <w:ind w:left="360" w:firstLine="708"/>
            </w:pPr>
            <w:r>
              <w:t xml:space="preserve">De VS </w:t>
            </w:r>
            <w:proofErr w:type="spellStart"/>
            <w:r>
              <w:t>weet</w:t>
            </w:r>
            <w:proofErr w:type="spellEnd"/>
            <w:r>
              <w:t xml:space="preserve"> hoe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gevolgen</w:t>
            </w:r>
            <w:proofErr w:type="spellEnd"/>
            <w:r>
              <w:t xml:space="preserve"> met de </w:t>
            </w:r>
            <w:proofErr w:type="spellStart"/>
            <w:r>
              <w:t>jongere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</w:p>
          <w:p w:rsidR="00D71ACB" w:rsidRDefault="00D71ACB"/>
        </w:tc>
      </w:tr>
      <w:tr w:rsidR="00D71ACB" w:rsidTr="00D71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>
            <w:pPr>
              <w:pStyle w:val="Lijstalinea"/>
              <w:ind w:left="1068"/>
              <w:rPr>
                <w:lang w:eastAsia="en-US"/>
              </w:rPr>
            </w:pPr>
            <w:r>
              <w:rPr>
                <w:lang w:eastAsia="en-US"/>
              </w:rPr>
              <w:t xml:space="preserve">De VS </w:t>
            </w:r>
            <w:proofErr w:type="spellStart"/>
            <w:r>
              <w:rPr>
                <w:lang w:eastAsia="en-US"/>
              </w:rPr>
              <w:t>krijgt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inzicht</w:t>
            </w:r>
            <w:proofErr w:type="spellEnd"/>
            <w:r>
              <w:rPr>
                <w:lang w:eastAsia="en-US"/>
              </w:rPr>
              <w:t xml:space="preserve"> hoe </w:t>
            </w:r>
            <w:proofErr w:type="spellStart"/>
            <w:r>
              <w:rPr>
                <w:lang w:eastAsia="en-US"/>
              </w:rPr>
              <w:t>seksuele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problemen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bespreken</w:t>
            </w:r>
            <w:proofErr w:type="spellEnd"/>
            <w:r>
              <w:rPr>
                <w:lang w:eastAsia="en-US"/>
              </w:rPr>
              <w:t xml:space="preserve"> met client </w:t>
            </w:r>
            <w:proofErr w:type="spellStart"/>
            <w:r>
              <w:rPr>
                <w:lang w:eastAsia="en-US"/>
              </w:rPr>
              <w:t>en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diens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naaste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rekening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houdend</w:t>
            </w:r>
            <w:proofErr w:type="spellEnd"/>
            <w:r>
              <w:rPr>
                <w:lang w:eastAsia="en-US"/>
              </w:rPr>
              <w:t xml:space="preserve"> met het </w:t>
            </w:r>
            <w:proofErr w:type="spellStart"/>
            <w:r>
              <w:rPr>
                <w:lang w:eastAsia="en-US"/>
              </w:rPr>
              <w:t>systemisch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perspectief</w:t>
            </w:r>
            <w:proofErr w:type="spellEnd"/>
          </w:p>
          <w:p w:rsidR="00D71ACB" w:rsidRDefault="00D71ACB"/>
        </w:tc>
      </w:tr>
    </w:tbl>
    <w:p w:rsidR="00D71ACB" w:rsidRDefault="00D71ACB"/>
    <w:p w:rsidR="00D71ACB" w:rsidRDefault="00D71ACB" w:rsidP="00D71ACB">
      <w:pPr>
        <w:pStyle w:val="DSAlinea2"/>
      </w:pPr>
      <w:r>
        <w:t>Gebruikte literatuur door sprekers</w:t>
      </w:r>
    </w:p>
    <w:p w:rsidR="00D71ACB" w:rsidRDefault="00D71ACB" w:rsidP="00D71ACB">
      <w:pPr>
        <w:pStyle w:val="DSAlinea3"/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D71ACB" w:rsidTr="00D71AC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5B4" w:themeFill="accent1" w:themeFillShade="E6"/>
            <w:hideMark/>
          </w:tcPr>
          <w:p w:rsidR="00D71ACB" w:rsidRDefault="00D71ACB">
            <w:pPr>
              <w:rPr>
                <w:b/>
              </w:rPr>
            </w:pPr>
            <w:proofErr w:type="spellStart"/>
            <w:r>
              <w:rPr>
                <w:b/>
              </w:rPr>
              <w:t>Gebruikte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literatuur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spreker</w:t>
            </w:r>
            <w:proofErr w:type="spellEnd"/>
            <w:r>
              <w:rPr>
                <w:b/>
              </w:rPr>
              <w:t xml:space="preserve"> 1</w:t>
            </w:r>
          </w:p>
          <w:p w:rsidR="00D71ACB" w:rsidRDefault="00D71ACB">
            <w:pPr>
              <w:rPr>
                <w:b/>
              </w:rPr>
            </w:pPr>
            <w:r>
              <w:t xml:space="preserve">(de </w:t>
            </w:r>
            <w:proofErr w:type="spellStart"/>
            <w:r>
              <w:t>cursist</w:t>
            </w:r>
            <w:proofErr w:type="spellEnd"/>
            <w:r>
              <w:t xml:space="preserve"> </w:t>
            </w:r>
            <w:proofErr w:type="spellStart"/>
            <w:r>
              <w:t>dient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</w:t>
            </w:r>
            <w:proofErr w:type="spellStart"/>
            <w:r>
              <w:t>zelf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schaffen</w:t>
            </w:r>
            <w:proofErr w:type="spellEnd"/>
            <w:r>
              <w:t>)</w:t>
            </w:r>
          </w:p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Nr.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In APA: Auteur (</w:t>
            </w:r>
            <w:proofErr w:type="spellStart"/>
            <w:r>
              <w:t>jaartal</w:t>
            </w:r>
            <w:proofErr w:type="spellEnd"/>
            <w:r>
              <w:t>).</w:t>
            </w:r>
            <w:proofErr w:type="spellStart"/>
            <w:r>
              <w:t>Titel</w:t>
            </w:r>
            <w:proofErr w:type="spellEnd"/>
            <w:r>
              <w:t xml:space="preserve">.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welk</w:t>
            </w:r>
            <w:proofErr w:type="spellEnd"/>
            <w:r>
              <w:t xml:space="preserve"> </w:t>
            </w:r>
            <w:proofErr w:type="spellStart"/>
            <w:r>
              <w:t>boek</w:t>
            </w:r>
            <w:proofErr w:type="spellEnd"/>
            <w:r>
              <w:t>/</w:t>
            </w:r>
            <w:proofErr w:type="spellStart"/>
            <w:r>
              <w:t>tijdschrift</w:t>
            </w:r>
            <w:proofErr w:type="spellEnd"/>
            <w:r>
              <w:t xml:space="preserve">/ISBN.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roofErr w:type="spellStart"/>
            <w:r>
              <w:t>Aantal</w:t>
            </w:r>
            <w:proofErr w:type="spellEnd"/>
            <w:r>
              <w:t xml:space="preserve"> pg.</w:t>
            </w:r>
          </w:p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</w:rPr>
              <w:t>j.m.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voermans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, h.l. van, j. peen,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m.w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hengeveld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Het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bespreken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van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seksuele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problemen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door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psychiaters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en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aiossen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tijdschrift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voor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psychiatrie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54 (2012)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>
            <w:pPr>
              <w:rPr>
                <w:sz w:val="19"/>
                <w:szCs w:val="24"/>
              </w:rPr>
            </w:pPr>
          </w:p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  <w:tr w:rsidR="00D71ACB" w:rsidTr="00D71AC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roofErr w:type="spellStart"/>
            <w:r>
              <w:t>Totaal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</w:tbl>
    <w:p w:rsidR="00D71ACB" w:rsidRDefault="00D71ACB" w:rsidP="00D71ACB">
      <w:pPr>
        <w:pStyle w:val="DSAlinea3"/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D71ACB" w:rsidTr="00D71AC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5B4" w:themeFill="accent1" w:themeFillShade="E6"/>
            <w:hideMark/>
          </w:tcPr>
          <w:p w:rsidR="00D71ACB" w:rsidRDefault="00D71ACB">
            <w:pPr>
              <w:rPr>
                <w:b/>
              </w:rPr>
            </w:pPr>
            <w:proofErr w:type="spellStart"/>
            <w:r>
              <w:rPr>
                <w:b/>
              </w:rPr>
              <w:t>Gebruikte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literatuur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spreker</w:t>
            </w:r>
            <w:proofErr w:type="spellEnd"/>
            <w:r>
              <w:rPr>
                <w:b/>
              </w:rPr>
              <w:t xml:space="preserve"> 2</w:t>
            </w:r>
          </w:p>
          <w:p w:rsidR="00D71ACB" w:rsidRDefault="00D71ACB">
            <w:pPr>
              <w:rPr>
                <w:b/>
              </w:rPr>
            </w:pPr>
            <w:r>
              <w:t>(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is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verplichte</w:t>
            </w:r>
            <w:proofErr w:type="spellEnd"/>
            <w:r>
              <w:t xml:space="preserve"> </w:t>
            </w:r>
            <w:proofErr w:type="spellStart"/>
            <w:r>
              <w:t>stof</w:t>
            </w:r>
            <w:proofErr w:type="spellEnd"/>
            <w:r>
              <w:t>)</w:t>
            </w:r>
          </w:p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Nr.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In APA: Auteur (</w:t>
            </w:r>
            <w:proofErr w:type="spellStart"/>
            <w:r>
              <w:t>jaartal</w:t>
            </w:r>
            <w:proofErr w:type="spellEnd"/>
            <w:r>
              <w:t>).</w:t>
            </w:r>
            <w:proofErr w:type="spellStart"/>
            <w:r>
              <w:t>Titel</w:t>
            </w:r>
            <w:proofErr w:type="spellEnd"/>
            <w:r>
              <w:t xml:space="preserve">.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welk</w:t>
            </w:r>
            <w:proofErr w:type="spellEnd"/>
            <w:r>
              <w:t xml:space="preserve"> </w:t>
            </w:r>
            <w:proofErr w:type="spellStart"/>
            <w:r>
              <w:t>boek</w:t>
            </w:r>
            <w:proofErr w:type="spellEnd"/>
            <w:r>
              <w:t>/</w:t>
            </w:r>
            <w:proofErr w:type="spellStart"/>
            <w:r>
              <w:t>tijdschrift</w:t>
            </w:r>
            <w:proofErr w:type="spellEnd"/>
            <w:r>
              <w:t xml:space="preserve">/ISBN.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roofErr w:type="spellStart"/>
            <w:r>
              <w:t>Aantal</w:t>
            </w:r>
            <w:proofErr w:type="spellEnd"/>
            <w:r>
              <w:t xml:space="preserve"> pg.</w:t>
            </w:r>
          </w:p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Pr>
              <w:pStyle w:val="Bibliografie"/>
              <w:ind w:left="720" w:hanging="720"/>
              <w:rPr>
                <w:lang w:eastAsia="en-US"/>
              </w:rPr>
            </w:pPr>
            <w:r>
              <w:rPr>
                <w:noProof/>
                <w:sz w:val="18"/>
                <w:szCs w:val="18"/>
                <w:lang w:val="en-GB" w:eastAsia="en-US"/>
              </w:rPr>
              <w:t xml:space="preserve">Riel, S. v. (2018). Let's talk about sex? </w:t>
            </w:r>
            <w:r>
              <w:rPr>
                <w:noProof/>
                <w:sz w:val="18"/>
                <w:szCs w:val="18"/>
                <w:lang w:eastAsia="en-US"/>
              </w:rPr>
              <w:t xml:space="preserve">Seksuele bijwerkingen door antipsychotica gebruik, waar heeft de patiënt last van? </w:t>
            </w:r>
            <w:r>
              <w:rPr>
                <w:i/>
                <w:iCs/>
                <w:noProof/>
                <w:sz w:val="18"/>
                <w:szCs w:val="18"/>
                <w:lang w:eastAsia="en-US"/>
              </w:rPr>
              <w:t>Praktijk gericht onderzoek MANP</w:t>
            </w:r>
            <w:r>
              <w:rPr>
                <w:noProof/>
                <w:sz w:val="18"/>
                <w:szCs w:val="18"/>
                <w:lang w:eastAsia="en-US"/>
              </w:rPr>
              <w:t>. Utrecht.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>
            <w:pPr>
              <w:pStyle w:val="Bibliografie"/>
              <w:ind w:left="720" w:hanging="720"/>
              <w:rPr>
                <w:noProof/>
                <w:sz w:val="18"/>
                <w:szCs w:val="18"/>
                <w:lang w:val="en-GB"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Schmidt, H. M., Hagen, M., Kriston, L., Weiser-Soares, K., Maayan, N., &amp; Berner, M. M. (2012). </w:t>
            </w:r>
            <w:r>
              <w:rPr>
                <w:noProof/>
                <w:sz w:val="18"/>
                <w:szCs w:val="18"/>
                <w:lang w:val="en-GB" w:eastAsia="en-US"/>
              </w:rPr>
              <w:t xml:space="preserve">Management of sexual dysfunction due to antipsychotic drug therapy. </w:t>
            </w:r>
            <w:r>
              <w:rPr>
                <w:i/>
                <w:iCs/>
                <w:noProof/>
                <w:sz w:val="18"/>
                <w:szCs w:val="18"/>
                <w:lang w:val="en-GB" w:eastAsia="en-US"/>
              </w:rPr>
              <w:t xml:space="preserve">Cochrane Database of Systematic Reviews </w:t>
            </w:r>
            <w:r>
              <w:rPr>
                <w:noProof/>
                <w:sz w:val="18"/>
                <w:szCs w:val="18"/>
                <w:lang w:val="en-GB" w:eastAsia="en-US"/>
              </w:rPr>
              <w:t>.</w:t>
            </w:r>
          </w:p>
          <w:p w:rsidR="00D71ACB" w:rsidRDefault="00D71ACB">
            <w:pPr>
              <w:rPr>
                <w:sz w:val="19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  <w:p w:rsidR="00D71ACB" w:rsidRDefault="00D71ACB"/>
        </w:tc>
      </w:tr>
      <w:tr w:rsidR="00D71ACB" w:rsidTr="00D71AC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roofErr w:type="spellStart"/>
            <w:r>
              <w:t>Totaal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</w:tbl>
    <w:p w:rsidR="00D71ACB" w:rsidRDefault="00D71ACB" w:rsidP="00D71ACB">
      <w:pPr>
        <w:pStyle w:val="DSAlinea3"/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D71ACB" w:rsidTr="00D71A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5B4" w:themeFill="accent1" w:themeFillShade="E6"/>
            <w:hideMark/>
          </w:tcPr>
          <w:p w:rsidR="00D71ACB" w:rsidRDefault="00D71ACB">
            <w:pPr>
              <w:rPr>
                <w:b/>
              </w:rPr>
            </w:pPr>
            <w:proofErr w:type="spellStart"/>
            <w:r>
              <w:rPr>
                <w:b/>
              </w:rPr>
              <w:t>Gebruikte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literatuur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spreker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4</w:t>
            </w:r>
          </w:p>
          <w:p w:rsidR="00D71ACB" w:rsidRDefault="00D71ACB">
            <w:r>
              <w:t xml:space="preserve"> (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artikelen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aangeboden</w:t>
            </w:r>
            <w:proofErr w:type="spellEnd"/>
            <w:r>
              <w:t xml:space="preserve"> via de </w:t>
            </w:r>
            <w:proofErr w:type="spellStart"/>
            <w:r>
              <w:t>digitale</w:t>
            </w:r>
            <w:proofErr w:type="spellEnd"/>
            <w:r>
              <w:t xml:space="preserve"> </w:t>
            </w:r>
            <w:proofErr w:type="spellStart"/>
            <w:r>
              <w:t>leeromgeving</w:t>
            </w:r>
            <w:proofErr w:type="spellEnd"/>
            <w:r>
              <w:t>)</w:t>
            </w:r>
          </w:p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In APA: Auteur (</w:t>
            </w:r>
            <w:proofErr w:type="spellStart"/>
            <w:r>
              <w:t>jaartal</w:t>
            </w:r>
            <w:proofErr w:type="spellEnd"/>
            <w:r>
              <w:t>).</w:t>
            </w:r>
            <w:proofErr w:type="spellStart"/>
            <w:r>
              <w:t>Titel</w:t>
            </w:r>
            <w:proofErr w:type="spellEnd"/>
            <w:r>
              <w:t xml:space="preserve">.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welk</w:t>
            </w:r>
            <w:proofErr w:type="spellEnd"/>
            <w:r>
              <w:t xml:space="preserve"> </w:t>
            </w:r>
            <w:proofErr w:type="spellStart"/>
            <w:r>
              <w:t>boek</w:t>
            </w:r>
            <w:proofErr w:type="spellEnd"/>
            <w:r>
              <w:t>/</w:t>
            </w:r>
            <w:proofErr w:type="spellStart"/>
            <w:r>
              <w:t>tijdschrift</w:t>
            </w:r>
            <w:proofErr w:type="spellEnd"/>
            <w:r>
              <w:t xml:space="preserve">/ISBN.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roofErr w:type="spellStart"/>
            <w:r>
              <w:t>Aantal</w:t>
            </w:r>
            <w:proofErr w:type="spellEnd"/>
            <w:r>
              <w:t xml:space="preserve"> pg.</w:t>
            </w:r>
          </w:p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proofErr w:type="spellStart"/>
            <w:r>
              <w:t>MICHELESCHEINKMAN,CSWw</w:t>
            </w:r>
            <w:proofErr w:type="spellEnd"/>
            <w:r>
              <w:t xml:space="preserve"> MONADEKOVENFISHBANE,PH.D  The Vulnerability Cycle: Working With Impasses in Couple Therapy,   Fam. Proc., Vol. 43, September, 2004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 xml:space="preserve">Esther </w:t>
            </w:r>
            <w:proofErr w:type="spellStart"/>
            <w:r>
              <w:t>Perel</w:t>
            </w:r>
            <w:proofErr w:type="spellEnd"/>
            <w:r>
              <w:t xml:space="preserve"> </w:t>
            </w:r>
            <w:proofErr w:type="spellStart"/>
            <w:r>
              <w:t>Erotische</w:t>
            </w:r>
            <w:proofErr w:type="spellEnd"/>
            <w:r>
              <w:t xml:space="preserve"> </w:t>
            </w:r>
            <w:proofErr w:type="spellStart"/>
            <w:r>
              <w:t>intelligentie</w:t>
            </w:r>
            <w:proofErr w:type="spellEnd"/>
            <w:r>
              <w:t xml:space="preserve"> (4</w:t>
            </w:r>
            <w:r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druk</w:t>
            </w:r>
            <w:proofErr w:type="spellEnd"/>
            <w:r>
              <w:t xml:space="preserve">, </w:t>
            </w:r>
            <w:proofErr w:type="spellStart"/>
            <w:r>
              <w:t>maart</w:t>
            </w:r>
            <w:proofErr w:type="spellEnd"/>
            <w:r>
              <w:t xml:space="preserve"> 2014)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 xml:space="preserve">Agnes van </w:t>
            </w:r>
            <w:proofErr w:type="spellStart"/>
            <w:r>
              <w:t>Minnen</w:t>
            </w:r>
            <w:proofErr w:type="spellEnd"/>
            <w:r>
              <w:t xml:space="preserve"> </w:t>
            </w:r>
            <w:proofErr w:type="spellStart"/>
            <w:r>
              <w:t>Verlamd</w:t>
            </w:r>
            <w:proofErr w:type="spellEnd"/>
            <w:r>
              <w:t xml:space="preserve"> van angst (1</w:t>
            </w:r>
            <w:r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druk</w:t>
            </w:r>
            <w:proofErr w:type="spellEnd"/>
            <w:r>
              <w:t xml:space="preserve">, </w:t>
            </w:r>
            <w:proofErr w:type="spellStart"/>
            <w:r>
              <w:t>september</w:t>
            </w:r>
            <w:proofErr w:type="spellEnd"/>
            <w:r>
              <w:t xml:space="preserve"> 2017)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  <w:tr w:rsidR="00D71ACB" w:rsidTr="00D71A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B" w:rsidRDefault="00D71ACB">
            <w:r>
              <w:t xml:space="preserve">Judith Herman  Trauma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herstel</w:t>
            </w:r>
            <w:proofErr w:type="spellEnd"/>
            <w:r>
              <w:t xml:space="preserve"> (16</w:t>
            </w:r>
            <w:r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druk</w:t>
            </w:r>
            <w:proofErr w:type="spellEnd"/>
            <w:r>
              <w:t xml:space="preserve">, </w:t>
            </w:r>
            <w:proofErr w:type="spellStart"/>
            <w:r>
              <w:t>september</w:t>
            </w:r>
            <w:proofErr w:type="spellEnd"/>
            <w:r>
              <w:t xml:space="preserve"> 2016)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B" w:rsidRDefault="00D71ACB"/>
        </w:tc>
      </w:tr>
    </w:tbl>
    <w:p w:rsidR="00D71ACB" w:rsidRDefault="00D71ACB"/>
    <w:p w:rsidR="00D71ACB" w:rsidRDefault="00D71ACB" w:rsidP="00D71ACB">
      <w:pPr>
        <w:pStyle w:val="DSAlinea2"/>
        <w:numPr>
          <w:ilvl w:val="0"/>
          <w:numId w:val="0"/>
        </w:numPr>
        <w:ind w:left="1135" w:hanging="851"/>
      </w:pPr>
      <w:r>
        <w:t>Programma</w:t>
      </w:r>
    </w:p>
    <w:p w:rsidR="00D71ACB" w:rsidRDefault="00D71ACB" w:rsidP="00D71ACB">
      <w:pPr>
        <w:pStyle w:val="Lijstalinea"/>
        <w:ind w:left="1068"/>
      </w:pPr>
      <w:r>
        <w:t>Tijdoverzicht:</w:t>
      </w:r>
    </w:p>
    <w:p w:rsidR="00D71ACB" w:rsidRDefault="00D71ACB" w:rsidP="00D71ACB">
      <w:pPr>
        <w:pStyle w:val="Lijstalinea"/>
        <w:ind w:left="1068"/>
      </w:pPr>
      <w:r>
        <w:t>13.00 Inloop</w:t>
      </w:r>
    </w:p>
    <w:p w:rsidR="00D71ACB" w:rsidRDefault="00D71ACB" w:rsidP="00D71ACB">
      <w:pPr>
        <w:pStyle w:val="Lijstalinea"/>
        <w:ind w:left="1068"/>
      </w:pPr>
      <w:r>
        <w:t>13.20 Welkom</w:t>
      </w:r>
    </w:p>
    <w:p w:rsidR="00D71ACB" w:rsidRDefault="00D71ACB" w:rsidP="00D71ACB">
      <w:pPr>
        <w:pStyle w:val="Lijstalinea"/>
        <w:ind w:left="1068"/>
      </w:pPr>
      <w:r>
        <w:t>13.30 – 14.30 Spreker 1</w:t>
      </w:r>
    </w:p>
    <w:p w:rsidR="00D71ACB" w:rsidRDefault="00D71ACB" w:rsidP="00D71ACB">
      <w:pPr>
        <w:pStyle w:val="Lijstalinea"/>
        <w:ind w:left="1068"/>
      </w:pPr>
      <w:r>
        <w:t>14.35 – 15.35 Spreker 2</w:t>
      </w:r>
    </w:p>
    <w:p w:rsidR="00D71ACB" w:rsidRDefault="00D71ACB" w:rsidP="00D71ACB">
      <w:pPr>
        <w:pStyle w:val="Lijstalinea"/>
        <w:ind w:left="1068"/>
      </w:pPr>
      <w:r>
        <w:t>15.35  Pauze</w:t>
      </w:r>
    </w:p>
    <w:p w:rsidR="00D71ACB" w:rsidRDefault="00D71ACB" w:rsidP="00D71ACB">
      <w:pPr>
        <w:pStyle w:val="Lijstalinea"/>
        <w:ind w:left="1068"/>
      </w:pPr>
      <w:r>
        <w:t>15.50 – 16.50 Sprekers 3/4</w:t>
      </w:r>
    </w:p>
    <w:p w:rsidR="00D71ACB" w:rsidRDefault="00D71ACB" w:rsidP="00D71ACB">
      <w:pPr>
        <w:pStyle w:val="Lijstalinea"/>
        <w:ind w:left="1068"/>
      </w:pPr>
      <w:r>
        <w:t>16.50 Afsluiting</w:t>
      </w:r>
    </w:p>
    <w:p w:rsidR="00D71ACB" w:rsidRDefault="00D71ACB" w:rsidP="00D71ACB">
      <w:pPr>
        <w:pStyle w:val="Lijstalinea"/>
        <w:ind w:left="1068"/>
      </w:pPr>
      <w:r>
        <w:t>17.00 Nazit</w:t>
      </w:r>
    </w:p>
    <w:p w:rsidR="00D71ACB" w:rsidRDefault="00D71ACB">
      <w:bookmarkStart w:id="0" w:name="_GoBack"/>
      <w:bookmarkEnd w:id="0"/>
    </w:p>
    <w:p w:rsidR="00D71ACB" w:rsidRDefault="00D71ACB"/>
    <w:p w:rsidR="00D71ACB" w:rsidRDefault="00D71ACB"/>
    <w:sectPr w:rsidR="00D7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166C"/>
    <w:multiLevelType w:val="multilevel"/>
    <w:tmpl w:val="7E503EAE"/>
    <w:lvl w:ilvl="0">
      <w:start w:val="1"/>
      <w:numFmt w:val="decimal"/>
      <w:pStyle w:val="Kop1"/>
      <w:lvlText w:val="%1"/>
      <w:lvlJc w:val="left"/>
      <w:pPr>
        <w:tabs>
          <w:tab w:val="num" w:pos="1702"/>
        </w:tabs>
        <w:ind w:left="1702" w:hanging="851"/>
      </w:pPr>
    </w:lvl>
    <w:lvl w:ilvl="1">
      <w:start w:val="1"/>
      <w:numFmt w:val="decimal"/>
      <w:pStyle w:val="Kop2"/>
      <w:lvlText w:val="%1.%2"/>
      <w:lvlJc w:val="left"/>
      <w:pPr>
        <w:tabs>
          <w:tab w:val="num" w:pos="1135"/>
        </w:tabs>
        <w:ind w:left="1135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851"/>
        </w:tabs>
        <w:ind w:left="851" w:hanging="851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3CE96D39"/>
    <w:multiLevelType w:val="hybridMultilevel"/>
    <w:tmpl w:val="85489C5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CB"/>
    <w:rsid w:val="0019633E"/>
    <w:rsid w:val="00D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D143"/>
  <w15:chartTrackingRefBased/>
  <w15:docId w15:val="{8FBF20E7-CAF8-43EF-9F48-D990A9ED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1ACB"/>
    <w:pPr>
      <w:keepNext/>
      <w:numPr>
        <w:numId w:val="2"/>
      </w:numPr>
      <w:tabs>
        <w:tab w:val="left" w:pos="34"/>
        <w:tab w:val="left" w:pos="68"/>
        <w:tab w:val="left" w:pos="102"/>
        <w:tab w:val="num" w:pos="851"/>
      </w:tabs>
      <w:spacing w:before="320" w:after="120" w:line="90" w:lineRule="atLeast"/>
      <w:ind w:left="851"/>
      <w:outlineLvl w:val="0"/>
    </w:pPr>
    <w:rPr>
      <w:rFonts w:asciiTheme="majorHAnsi" w:eastAsia="Times New Roman" w:hAnsiTheme="majorHAnsi" w:cs="Arial"/>
      <w:b/>
      <w:bCs/>
      <w:kern w:val="32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71ACB"/>
    <w:pPr>
      <w:keepNext/>
      <w:numPr>
        <w:ilvl w:val="1"/>
        <w:numId w:val="2"/>
      </w:numPr>
      <w:tabs>
        <w:tab w:val="left" w:pos="34"/>
        <w:tab w:val="left" w:pos="68"/>
        <w:tab w:val="left" w:pos="102"/>
      </w:tabs>
      <w:spacing w:before="200" w:after="40" w:line="90" w:lineRule="atLeast"/>
      <w:outlineLvl w:val="1"/>
    </w:pPr>
    <w:rPr>
      <w:rFonts w:asciiTheme="majorHAnsi" w:eastAsia="Times New Roman" w:hAnsiTheme="majorHAnsi" w:cs="Arial"/>
      <w:b/>
      <w:bCs/>
      <w:iCs/>
      <w:sz w:val="19"/>
      <w:szCs w:val="28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71ACB"/>
    <w:pPr>
      <w:keepNext/>
      <w:numPr>
        <w:ilvl w:val="2"/>
        <w:numId w:val="2"/>
      </w:numPr>
      <w:spacing w:before="200" w:after="0" w:line="240" w:lineRule="atLeast"/>
      <w:outlineLvl w:val="2"/>
    </w:pPr>
    <w:rPr>
      <w:rFonts w:asciiTheme="majorHAnsi" w:eastAsia="Times New Roman" w:hAnsiTheme="majorHAnsi" w:cs="Arial"/>
      <w:bCs/>
      <w:i/>
      <w:sz w:val="19"/>
      <w:szCs w:val="26"/>
      <w:lang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71ACB"/>
    <w:pPr>
      <w:keepNext/>
      <w:numPr>
        <w:ilvl w:val="3"/>
        <w:numId w:val="2"/>
      </w:numPr>
      <w:tabs>
        <w:tab w:val="clear" w:pos="851"/>
        <w:tab w:val="left" w:pos="34"/>
        <w:tab w:val="left" w:pos="68"/>
        <w:tab w:val="left" w:pos="102"/>
        <w:tab w:val="num" w:pos="360"/>
      </w:tabs>
      <w:spacing w:before="320" w:after="120" w:line="90" w:lineRule="atLeast"/>
      <w:ind w:left="0" w:firstLine="0"/>
      <w:outlineLvl w:val="3"/>
    </w:pPr>
    <w:rPr>
      <w:rFonts w:asciiTheme="majorHAnsi" w:eastAsia="Times New Roman" w:hAnsiTheme="majorHAnsi" w:cs="Times New Roman"/>
      <w:b/>
      <w:bCs/>
      <w:sz w:val="24"/>
      <w:szCs w:val="28"/>
      <w:lang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ACB"/>
    <w:pPr>
      <w:numPr>
        <w:ilvl w:val="4"/>
        <w:numId w:val="2"/>
      </w:numPr>
      <w:tabs>
        <w:tab w:val="clear" w:pos="851"/>
        <w:tab w:val="num" w:pos="360"/>
      </w:tabs>
      <w:spacing w:before="200" w:after="40" w:line="90" w:lineRule="atLeast"/>
      <w:ind w:left="0" w:firstLine="0"/>
      <w:outlineLvl w:val="4"/>
    </w:pPr>
    <w:rPr>
      <w:rFonts w:asciiTheme="majorHAnsi" w:eastAsia="Times New Roman" w:hAnsiTheme="majorHAnsi" w:cs="Times New Roman"/>
      <w:b/>
      <w:bCs/>
      <w:iCs/>
      <w:sz w:val="19"/>
      <w:szCs w:val="26"/>
      <w:lang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71ACB"/>
    <w:pPr>
      <w:numPr>
        <w:ilvl w:val="5"/>
        <w:numId w:val="2"/>
      </w:numPr>
      <w:tabs>
        <w:tab w:val="clear" w:pos="851"/>
        <w:tab w:val="left" w:pos="34"/>
        <w:tab w:val="left" w:pos="68"/>
        <w:tab w:val="left" w:pos="102"/>
        <w:tab w:val="num" w:pos="360"/>
      </w:tabs>
      <w:spacing w:before="200" w:after="0" w:line="90" w:lineRule="atLeast"/>
      <w:ind w:left="0" w:firstLine="0"/>
      <w:outlineLvl w:val="5"/>
    </w:pPr>
    <w:rPr>
      <w:rFonts w:asciiTheme="majorHAnsi" w:eastAsia="Times New Roman" w:hAnsiTheme="majorHAnsi" w:cs="Times New Roman"/>
      <w:bCs/>
      <w:i/>
      <w:sz w:val="19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ACB"/>
    <w:pPr>
      <w:numPr>
        <w:ilvl w:val="6"/>
        <w:numId w:val="2"/>
      </w:numPr>
      <w:tabs>
        <w:tab w:val="clear" w:pos="851"/>
        <w:tab w:val="num" w:pos="360"/>
      </w:tabs>
      <w:spacing w:before="240" w:after="60" w:line="240" w:lineRule="auto"/>
      <w:ind w:left="0" w:firstLine="0"/>
      <w:outlineLvl w:val="6"/>
    </w:pPr>
    <w:rPr>
      <w:rFonts w:asciiTheme="majorHAnsi" w:eastAsia="Times New Roman" w:hAnsiTheme="majorHAnsi" w:cs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71ACB"/>
    <w:pPr>
      <w:numPr>
        <w:ilvl w:val="7"/>
        <w:numId w:val="2"/>
      </w:numPr>
      <w:tabs>
        <w:tab w:val="clear" w:pos="851"/>
        <w:tab w:val="num" w:pos="360"/>
      </w:tabs>
      <w:spacing w:before="240" w:after="60" w:line="240" w:lineRule="auto"/>
      <w:ind w:left="0" w:firstLine="0"/>
      <w:outlineLvl w:val="7"/>
    </w:pPr>
    <w:rPr>
      <w:rFonts w:asciiTheme="majorHAnsi" w:eastAsia="Times New Roman" w:hAnsiTheme="majorHAnsi" w:cs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71ACB"/>
    <w:pPr>
      <w:keepNext/>
      <w:keepLines/>
      <w:numPr>
        <w:ilvl w:val="8"/>
        <w:numId w:val="2"/>
      </w:numPr>
      <w:tabs>
        <w:tab w:val="clear" w:pos="851"/>
        <w:tab w:val="num" w:pos="360"/>
      </w:tabs>
      <w:spacing w:before="200" w:after="0" w:line="90" w:lineRule="atLeast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1ACB"/>
    <w:pPr>
      <w:spacing w:after="0" w:line="90" w:lineRule="atLeast"/>
      <w:ind w:left="720"/>
      <w:contextualSpacing/>
    </w:pPr>
    <w:rPr>
      <w:rFonts w:ascii="Arial" w:eastAsia="Times New Roman" w:hAnsi="Arial" w:cs="Times New Roman"/>
      <w:sz w:val="19"/>
      <w:szCs w:val="24"/>
      <w:lang w:eastAsia="nl-NL"/>
    </w:rPr>
  </w:style>
  <w:style w:type="table" w:styleId="Tabelraster">
    <w:name w:val="Table Grid"/>
    <w:basedOn w:val="Standaardtabel"/>
    <w:rsid w:val="00D7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D71ACB"/>
    <w:rPr>
      <w:rFonts w:asciiTheme="majorHAnsi" w:eastAsia="Times New Roman" w:hAnsiTheme="majorHAnsi" w:cs="Arial"/>
      <w:b/>
      <w:bC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D71ACB"/>
    <w:rPr>
      <w:rFonts w:asciiTheme="majorHAnsi" w:eastAsia="Times New Roman" w:hAnsiTheme="majorHAnsi" w:cs="Arial"/>
      <w:b/>
      <w:bCs/>
      <w:iCs/>
      <w:sz w:val="19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D71ACB"/>
    <w:rPr>
      <w:rFonts w:asciiTheme="majorHAnsi" w:eastAsia="Times New Roman" w:hAnsiTheme="majorHAnsi" w:cs="Arial"/>
      <w:bCs/>
      <w:i/>
      <w:sz w:val="19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D71ACB"/>
    <w:rPr>
      <w:rFonts w:asciiTheme="majorHAnsi" w:eastAsia="Times New Roman" w:hAnsiTheme="majorHAnsi" w:cs="Times New Roman"/>
      <w:b/>
      <w:bCs/>
      <w:sz w:val="24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D71ACB"/>
    <w:rPr>
      <w:rFonts w:asciiTheme="majorHAnsi" w:eastAsia="Times New Roman" w:hAnsiTheme="majorHAnsi" w:cs="Times New Roman"/>
      <w:b/>
      <w:bCs/>
      <w:iCs/>
      <w:sz w:val="19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D71ACB"/>
    <w:rPr>
      <w:rFonts w:asciiTheme="majorHAnsi" w:eastAsia="Times New Roman" w:hAnsiTheme="majorHAnsi" w:cs="Times New Roman"/>
      <w:bCs/>
      <w:i/>
      <w:sz w:val="19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D71ACB"/>
    <w:rPr>
      <w:rFonts w:asciiTheme="majorHAnsi" w:eastAsia="Times New Roman" w:hAnsiTheme="majorHAnsi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D71ACB"/>
    <w:rPr>
      <w:rFonts w:asciiTheme="majorHAnsi" w:eastAsia="Times New Roman" w:hAnsiTheme="majorHAnsi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D71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71ACB"/>
    <w:pPr>
      <w:spacing w:after="0" w:line="90" w:lineRule="atLeast"/>
    </w:pPr>
    <w:rPr>
      <w:rFonts w:ascii="Arial" w:eastAsia="Times New Roman" w:hAnsi="Arial" w:cs="Times New Roman"/>
      <w:sz w:val="19"/>
      <w:szCs w:val="24"/>
      <w:lang w:eastAsia="nl-NL"/>
    </w:rPr>
  </w:style>
  <w:style w:type="paragraph" w:customStyle="1" w:styleId="DSAlinea2">
    <w:name w:val="DS_Alinea 2"/>
    <w:basedOn w:val="Kop2"/>
    <w:next w:val="Standaard"/>
    <w:qFormat/>
    <w:rsid w:val="00D71ACB"/>
  </w:style>
  <w:style w:type="paragraph" w:customStyle="1" w:styleId="DSAlinea3">
    <w:name w:val="DS_Alinea 3"/>
    <w:basedOn w:val="Kop3"/>
    <w:next w:val="Standaard"/>
    <w:qFormat/>
    <w:rsid w:val="00D7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2019-10-17T14:38:00Z</dcterms:created>
  <dcterms:modified xsi:type="dcterms:W3CDTF">2019-10-17T14:45:00Z</dcterms:modified>
</cp:coreProperties>
</file>